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Zenei Kollégium</w:t>
      </w:r>
      <w:r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  <w:r w:rsidR="00BE4911">
              <w:rPr>
                <w:rFonts w:ascii="Verdana" w:hAnsi="Verdana"/>
                <w:b/>
              </w:rPr>
              <w:t>A PÁLYÁZATI PROGRAMRÓL</w:t>
            </w:r>
          </w:p>
          <w:p w:rsidR="00167E9D" w:rsidRPr="00167E9D" w:rsidRDefault="00167E9D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Zenei Kollégiuma által 201</w:t>
            </w:r>
            <w:r w:rsidR="00596F38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C239E">
              <w:rPr>
                <w:rFonts w:ascii="Verdana" w:hAnsi="Verdana"/>
                <w:sz w:val="20"/>
                <w:szCs w:val="20"/>
              </w:rPr>
              <w:t>I</w:t>
            </w:r>
            <w:r w:rsidR="00BE4911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. félévben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a Nemzeti Kulturális </w:t>
            </w:r>
            <w:r w:rsidR="00BE4911">
              <w:rPr>
                <w:rFonts w:ascii="Verdana" w:hAnsi="Verdana"/>
                <w:sz w:val="20"/>
                <w:szCs w:val="20"/>
              </w:rPr>
              <w:t>Alap Zenei Kollégiuma által 2015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E4911">
              <w:rPr>
                <w:rFonts w:ascii="Verdana" w:hAnsi="Verdana"/>
                <w:sz w:val="20"/>
                <w:szCs w:val="20"/>
              </w:rPr>
              <w:t>I. fél</w:t>
            </w:r>
            <w:r w:rsidR="002C239E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  <w:proofErr w:type="gramEnd"/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</w:t>
            </w:r>
            <w:proofErr w:type="gramEnd"/>
            <w:r w:rsidR="00596F38">
              <w:rPr>
                <w:rFonts w:ascii="Verdana" w:hAnsi="Verdana"/>
                <w:sz w:val="20"/>
                <w:szCs w:val="20"/>
              </w:rPr>
              <w:t>………………,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>Nemzeti Kulturális Alap Zenei Kollégiuma által 201</w:t>
            </w:r>
            <w:r w:rsidR="00596F38">
              <w:rPr>
                <w:rFonts w:ascii="Verdana" w:hAnsi="Verdana"/>
                <w:sz w:val="20"/>
                <w:szCs w:val="20"/>
              </w:rPr>
              <w:t>5</w:t>
            </w:r>
            <w:r w:rsidR="004823CC">
              <w:rPr>
                <w:rFonts w:ascii="Verdana" w:hAnsi="Verdana"/>
                <w:sz w:val="20"/>
                <w:szCs w:val="20"/>
              </w:rPr>
              <w:t>. I</w:t>
            </w:r>
            <w:r w:rsidR="00BE4911">
              <w:rPr>
                <w:rFonts w:ascii="Verdana" w:hAnsi="Verdana"/>
                <w:sz w:val="20"/>
                <w:szCs w:val="20"/>
              </w:rPr>
              <w:t>I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félévben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>p Zenei Kollégiuma által 201</w:t>
            </w:r>
            <w:r w:rsidR="00BE4911">
              <w:rPr>
                <w:rFonts w:ascii="Verdana" w:hAnsi="Verdana"/>
                <w:sz w:val="20"/>
                <w:szCs w:val="20"/>
              </w:rPr>
              <w:t>5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E4911">
              <w:rPr>
                <w:rFonts w:ascii="Verdana" w:hAnsi="Verdana"/>
                <w:sz w:val="20"/>
                <w:szCs w:val="20"/>
              </w:rPr>
              <w:t>I. fél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  <w:proofErr w:type="gramEnd"/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596F38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C823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DA6217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C823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C823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C823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C823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C823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E"/>
    <w:rsid w:val="00167E9D"/>
    <w:rsid w:val="00217566"/>
    <w:rsid w:val="0028601A"/>
    <w:rsid w:val="002C239E"/>
    <w:rsid w:val="002D6853"/>
    <w:rsid w:val="00307EAB"/>
    <w:rsid w:val="00461DDC"/>
    <w:rsid w:val="004823CC"/>
    <w:rsid w:val="00596F38"/>
    <w:rsid w:val="00651E26"/>
    <w:rsid w:val="007C5ABE"/>
    <w:rsid w:val="009F53E8"/>
    <w:rsid w:val="00AC083E"/>
    <w:rsid w:val="00B40E88"/>
    <w:rsid w:val="00B625DB"/>
    <w:rsid w:val="00BE4911"/>
    <w:rsid w:val="00C64407"/>
    <w:rsid w:val="00C82379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AC14474-39F2-456D-AE63-758E6B2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papp_agoston</cp:lastModifiedBy>
  <cp:revision>2</cp:revision>
  <cp:lastPrinted>2015-04-15T08:22:00Z</cp:lastPrinted>
  <dcterms:created xsi:type="dcterms:W3CDTF">2015-08-17T14:19:00Z</dcterms:created>
  <dcterms:modified xsi:type="dcterms:W3CDTF">2015-08-17T14:19:00Z</dcterms:modified>
</cp:coreProperties>
</file>